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C436" w14:textId="38977532" w:rsidR="00AD47A2" w:rsidRPr="006C15C3" w:rsidRDefault="00AD47A2" w:rsidP="00AD47A2">
      <w:pPr>
        <w:keepNext/>
        <w:rPr>
          <w:rFonts w:ascii="Garamond" w:hAnsi="Garamond"/>
          <w:b/>
          <w:sz w:val="44"/>
          <w:szCs w:val="44"/>
        </w:rPr>
      </w:pPr>
      <w:r w:rsidRPr="006C15C3">
        <w:rPr>
          <w:rFonts w:ascii="Garamond" w:hAnsi="Garamond"/>
          <w:b/>
          <w:sz w:val="44"/>
          <w:szCs w:val="44"/>
        </w:rPr>
        <w:t xml:space="preserve">BFSU </w:t>
      </w:r>
      <w:r w:rsidR="00AA4E0E">
        <w:rPr>
          <w:rFonts w:ascii="Garamond" w:hAnsi="Garamond"/>
          <w:b/>
          <w:sz w:val="44"/>
          <w:szCs w:val="44"/>
        </w:rPr>
        <w:t>Readability Analyzer 3</w:t>
      </w:r>
    </w:p>
    <w:p w14:paraId="3BEAFE32" w14:textId="77777777" w:rsidR="00AD47A2" w:rsidRPr="00B04AFA" w:rsidRDefault="00AD47A2" w:rsidP="00AD47A2">
      <w:pPr>
        <w:rPr>
          <w:b/>
          <w:szCs w:val="21"/>
        </w:rPr>
      </w:pPr>
    </w:p>
    <w:p w14:paraId="7D62DD73" w14:textId="5DB8ADD8" w:rsidR="00A360C4" w:rsidRDefault="00C3141D" w:rsidP="00AD47A2">
      <w:pPr>
        <w:rPr>
          <w:szCs w:val="21"/>
        </w:rPr>
      </w:pPr>
      <w:r w:rsidRPr="00C3141D">
        <w:rPr>
          <w:szCs w:val="21"/>
        </w:rPr>
        <w:t xml:space="preserve">BFSU </w:t>
      </w:r>
      <w:r w:rsidR="00AA4E0E">
        <w:rPr>
          <w:szCs w:val="21"/>
        </w:rPr>
        <w:t>Readability Analyzer 3</w:t>
      </w:r>
      <w:r w:rsidRPr="00C3141D">
        <w:rPr>
          <w:szCs w:val="21"/>
        </w:rPr>
        <w:t xml:space="preserve"> </w:t>
      </w:r>
      <w:r w:rsidR="004F55F8" w:rsidRPr="004F55F8">
        <w:rPr>
          <w:szCs w:val="21"/>
        </w:rPr>
        <w:t>is a tool designed to provide basic readability statistics for English texts.</w:t>
      </w:r>
      <w:r w:rsidR="00323DE2">
        <w:rPr>
          <w:szCs w:val="21"/>
        </w:rPr>
        <w:t xml:space="preserve"> </w:t>
      </w:r>
      <w:r w:rsidR="00A360C4" w:rsidRPr="00A360C4">
        <w:rPr>
          <w:szCs w:val="21"/>
        </w:rPr>
        <w:t xml:space="preserve">The tool was compiled from a Python script generated by </w:t>
      </w:r>
      <w:r w:rsidR="00A360C4">
        <w:rPr>
          <w:szCs w:val="21"/>
        </w:rPr>
        <w:t>Claude 3.5 Sonnet</w:t>
      </w:r>
      <w:r w:rsidR="00A360C4" w:rsidRPr="00A360C4">
        <w:rPr>
          <w:szCs w:val="21"/>
        </w:rPr>
        <w:t>, using a prompt composed by Jiajin Xu of BFSU Corpus Research Group, the National Research Centre for Foreign Language Education, Beijing Foreign Studies University.</w:t>
      </w:r>
    </w:p>
    <w:p w14:paraId="464AD0D3" w14:textId="77777777" w:rsidR="00A360C4" w:rsidRDefault="00A360C4" w:rsidP="00AD47A2">
      <w:pPr>
        <w:rPr>
          <w:szCs w:val="21"/>
        </w:rPr>
      </w:pPr>
    </w:p>
    <w:p w14:paraId="3EC81B96" w14:textId="24C3928E" w:rsidR="00A360C4" w:rsidRDefault="00B84FD3" w:rsidP="00B84FD3">
      <w:pPr>
        <w:rPr>
          <w:szCs w:val="21"/>
        </w:rPr>
      </w:pPr>
      <w:r w:rsidRPr="00B84FD3">
        <w:rPr>
          <w:szCs w:val="21"/>
        </w:rPr>
        <w:t>This tool can compute eleven lexical and readability scores, including Flesch Reading Ease, Text Difficulty</w:t>
      </w:r>
      <w:r w:rsidR="00B7569F">
        <w:rPr>
          <w:szCs w:val="21"/>
        </w:rPr>
        <w:t xml:space="preserve"> (100</w:t>
      </w:r>
      <w:r w:rsidR="003F32B7">
        <w:rPr>
          <w:szCs w:val="21"/>
        </w:rPr>
        <w:t xml:space="preserve"> </w:t>
      </w:r>
      <w:r w:rsidR="00BC0AD0" w:rsidRPr="003F32B7">
        <w:rPr>
          <w:rFonts w:ascii="Calibri" w:hAnsi="Calibri" w:cs="Calibri"/>
          <w:szCs w:val="21"/>
        </w:rPr>
        <w:t>–</w:t>
      </w:r>
      <w:r w:rsidR="003F32B7">
        <w:rPr>
          <w:rFonts w:ascii="Calibri" w:hAnsi="Calibri" w:cs="Calibri"/>
          <w:szCs w:val="21"/>
        </w:rPr>
        <w:t xml:space="preserve"> </w:t>
      </w:r>
      <w:r w:rsidR="00B7569F" w:rsidRPr="00B84FD3">
        <w:rPr>
          <w:szCs w:val="21"/>
        </w:rPr>
        <w:t>Flesch Reading Ease</w:t>
      </w:r>
      <w:r w:rsidR="00B7569F">
        <w:rPr>
          <w:szCs w:val="21"/>
        </w:rPr>
        <w:t>)</w:t>
      </w:r>
      <w:r w:rsidRPr="00B84FD3">
        <w:rPr>
          <w:szCs w:val="21"/>
        </w:rPr>
        <w:t>, Flesch-Kincaid Grade Level, Sentence Count, Average Syllables per Word (ASW), Average Word Length (AWL), Token Count, Type Count, Lemma Count, Word STTR (Standardized Type-Token Ratio), and Lemma STTR (Standardized Type-Token Ratio).</w:t>
      </w:r>
    </w:p>
    <w:p w14:paraId="63562FD2" w14:textId="7C75893D" w:rsidR="00A360C4" w:rsidRDefault="00A360C4" w:rsidP="00AD47A2">
      <w:pPr>
        <w:rPr>
          <w:szCs w:val="21"/>
        </w:rPr>
      </w:pPr>
    </w:p>
    <w:p w14:paraId="5DEC97FC" w14:textId="321F67A6" w:rsidR="00AD47A2" w:rsidRPr="00B04AFA" w:rsidRDefault="00250091" w:rsidP="00AD47A2">
      <w:pPr>
        <w:rPr>
          <w:szCs w:val="21"/>
        </w:rPr>
      </w:pPr>
      <w:r w:rsidRPr="00250091">
        <w:rPr>
          <w:szCs w:val="21"/>
        </w:rPr>
        <w:t>Users can upload one or more English texts in plain text format (*.txt)</w:t>
      </w:r>
      <w:r w:rsidR="00CC0D10">
        <w:rPr>
          <w:szCs w:val="21"/>
        </w:rPr>
        <w:t xml:space="preserve"> by clicking on the button [Choose Files]</w:t>
      </w:r>
      <w:r w:rsidRPr="00250091">
        <w:rPr>
          <w:szCs w:val="21"/>
        </w:rPr>
        <w:t>. For calculating STTR, users need to set the basis for the calculation, with the default being 100 words. This setting can be customized via a dropdown menu</w:t>
      </w:r>
      <w:r w:rsidR="00862A94">
        <w:rPr>
          <w:szCs w:val="21"/>
        </w:rPr>
        <w:t xml:space="preserve"> [STTR Basis]</w:t>
      </w:r>
      <w:r w:rsidRPr="00250091">
        <w:rPr>
          <w:szCs w:val="21"/>
        </w:rPr>
        <w:t>, allowing adjustments in increments of 100 words, ranging from 100 to 2,000 words.</w:t>
      </w:r>
    </w:p>
    <w:p w14:paraId="588F868C" w14:textId="77777777" w:rsidR="00AD47A2" w:rsidRPr="00B04AFA" w:rsidRDefault="00AD47A2" w:rsidP="00AD47A2">
      <w:pPr>
        <w:rPr>
          <w:szCs w:val="21"/>
        </w:rPr>
      </w:pPr>
    </w:p>
    <w:p w14:paraId="11846D57" w14:textId="216C2E9F" w:rsidR="00AD47A2" w:rsidRDefault="00A81C75" w:rsidP="00AD47A2">
      <w:pPr>
        <w:rPr>
          <w:szCs w:val="21"/>
        </w:rPr>
      </w:pPr>
      <w:r w:rsidRPr="00A81C75">
        <w:rPr>
          <w:szCs w:val="21"/>
        </w:rPr>
        <w:t>Users can click [Compute] to process the uploaded texts.</w:t>
      </w:r>
    </w:p>
    <w:p w14:paraId="4E455956" w14:textId="77777777" w:rsidR="00A81C75" w:rsidRDefault="00A81C75" w:rsidP="00AD47A2">
      <w:pPr>
        <w:rPr>
          <w:szCs w:val="21"/>
        </w:rPr>
      </w:pPr>
    </w:p>
    <w:p w14:paraId="53B1A9F9" w14:textId="69E69443" w:rsidR="00000790" w:rsidRDefault="00000790" w:rsidP="00000790">
      <w:pPr>
        <w:jc w:val="center"/>
        <w:rPr>
          <w:szCs w:val="21"/>
        </w:rPr>
      </w:pPr>
      <w:r>
        <w:rPr>
          <w:rFonts w:hint="eastAsia"/>
          <w:szCs w:val="21"/>
        </w:rPr>
        <w:t>*</w:t>
      </w:r>
      <w:r>
        <w:rPr>
          <w:szCs w:val="21"/>
        </w:rPr>
        <w:t>**</w:t>
      </w:r>
    </w:p>
    <w:p w14:paraId="57D10742" w14:textId="77777777" w:rsidR="00000790" w:rsidRPr="00B04AFA" w:rsidRDefault="00000790" w:rsidP="00AD47A2">
      <w:pPr>
        <w:rPr>
          <w:szCs w:val="21"/>
        </w:rPr>
      </w:pPr>
    </w:p>
    <w:p w14:paraId="206361EC" w14:textId="5F04180D" w:rsidR="00AD47A2" w:rsidRDefault="00AD47A2" w:rsidP="00000790">
      <w:pPr>
        <w:jc w:val="center"/>
        <w:rPr>
          <w:b/>
          <w:szCs w:val="21"/>
        </w:rPr>
      </w:pPr>
      <w:r w:rsidRPr="005D52DC">
        <w:rPr>
          <w:rFonts w:hint="eastAsia"/>
          <w:b/>
          <w:szCs w:val="21"/>
        </w:rPr>
        <w:t xml:space="preserve">Understanding Readability Scores </w:t>
      </w:r>
      <w:r w:rsidRPr="00351A11">
        <w:rPr>
          <w:rFonts w:hint="eastAsia"/>
          <w:b/>
          <w:szCs w:val="21"/>
        </w:rPr>
        <w:t xml:space="preserve">in the </w:t>
      </w:r>
      <w:r w:rsidR="005D52DC">
        <w:rPr>
          <w:b/>
          <w:szCs w:val="21"/>
        </w:rPr>
        <w:t>R</w:t>
      </w:r>
      <w:r w:rsidR="005D52DC" w:rsidRPr="005D52DC">
        <w:rPr>
          <w:b/>
          <w:szCs w:val="21"/>
        </w:rPr>
        <w:t>eadability</w:t>
      </w:r>
      <w:r w:rsidR="005D52DC">
        <w:rPr>
          <w:b/>
          <w:szCs w:val="21"/>
        </w:rPr>
        <w:t xml:space="preserve"> R</w:t>
      </w:r>
      <w:r w:rsidR="005D52DC" w:rsidRPr="005D52DC">
        <w:rPr>
          <w:b/>
          <w:szCs w:val="21"/>
        </w:rPr>
        <w:t>esults</w:t>
      </w:r>
    </w:p>
    <w:p w14:paraId="772F18B3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64D371FA" w14:textId="77777777" w:rsidR="00AD47A2" w:rsidRPr="002363A6" w:rsidRDefault="00AD47A2" w:rsidP="002363A6">
      <w:pPr>
        <w:rPr>
          <w:b/>
          <w:szCs w:val="21"/>
        </w:rPr>
      </w:pPr>
      <w:r w:rsidRPr="002363A6">
        <w:rPr>
          <w:b/>
          <w:szCs w:val="21"/>
        </w:rPr>
        <w:t xml:space="preserve">Flesch Reading Ease </w:t>
      </w:r>
      <w:r w:rsidRPr="002363A6">
        <w:rPr>
          <w:rFonts w:hint="eastAsia"/>
          <w:b/>
          <w:szCs w:val="21"/>
        </w:rPr>
        <w:t>score</w:t>
      </w:r>
    </w:p>
    <w:p w14:paraId="1EC873D7" w14:textId="1F942FD4" w:rsidR="00AD47A2" w:rsidRPr="00C940DE" w:rsidRDefault="00C46498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bookmarkStart w:id="0" w:name="OLE_LINK1"/>
      <w:r w:rsidRPr="00C46498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This analysis scores text readability on a 100-point scale. Higher scores indicate easier comprehension. </w:t>
      </w:r>
      <w:r w:rsidR="00361447" w:rsidRPr="00361447">
        <w:rPr>
          <w:rFonts w:ascii="Times New Roman" w:hAnsi="Times New Roman" w:cs="Times New Roman"/>
          <w:kern w:val="2"/>
          <w:sz w:val="21"/>
          <w:szCs w:val="21"/>
          <w:lang w:val="en-GB"/>
        </w:rPr>
        <w:t>Most standard files typically score between 60 and 70.</w:t>
      </w:r>
    </w:p>
    <w:bookmarkEnd w:id="0"/>
    <w:tbl>
      <w:tblPr>
        <w:tblW w:w="0" w:type="auto"/>
        <w:jc w:val="center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207"/>
        <w:gridCol w:w="1565"/>
        <w:gridCol w:w="299"/>
        <w:gridCol w:w="2176"/>
      </w:tblGrid>
      <w:tr w:rsidR="00AD47A2" w:rsidRPr="00B04AFA" w14:paraId="67CAD3EB" w14:textId="77777777" w:rsidTr="00DC297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10C7CA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40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CD4B34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b/>
                <w:bCs/>
                <w:kern w:val="0"/>
                <w:szCs w:val="21"/>
                <w:u w:val="single"/>
                <w:lang w:val="en-US"/>
              </w:rPr>
              <w:t>Score mapping table</w:t>
            </w:r>
          </w:p>
        </w:tc>
      </w:tr>
      <w:tr w:rsidR="00AD47A2" w:rsidRPr="00B04AFA" w14:paraId="67CBCBA5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0C9E4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3F3F3F"/>
            <w:noWrap/>
            <w:vAlign w:val="center"/>
          </w:tcPr>
          <w:p w14:paraId="49BE22C5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t xml:space="preserve">Flesch Reading </w:t>
            </w: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br/>
              <w:t>Ease 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8AB9F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3F3F3F"/>
            <w:vAlign w:val="center"/>
          </w:tcPr>
          <w:p w14:paraId="64ECB43F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t>Readability</w:t>
            </w:r>
            <w:r>
              <w:rPr>
                <w:rFonts w:hint="eastAsia"/>
                <w:b/>
                <w:bCs/>
                <w:color w:val="FFFFFF"/>
                <w:kern w:val="0"/>
                <w:szCs w:val="21"/>
                <w:lang w:val="en-US"/>
              </w:rPr>
              <w:t xml:space="preserve"> </w:t>
            </w: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t>Level</w:t>
            </w:r>
          </w:p>
        </w:tc>
      </w:tr>
      <w:tr w:rsidR="00AD47A2" w:rsidRPr="00B04AFA" w14:paraId="2FDFF0D4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07553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6F6F"/>
            <w:noWrap/>
            <w:vAlign w:val="center"/>
          </w:tcPr>
          <w:p w14:paraId="79B1B8B5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0 - 29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07E381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108CE6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.25pt;height:11.25pt">
                  <v:imagedata r:id="rId6" r:href="rId7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F6F6F"/>
            <w:noWrap/>
            <w:vAlign w:val="center"/>
          </w:tcPr>
          <w:p w14:paraId="73AF8721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Very difficult</w:t>
            </w:r>
          </w:p>
        </w:tc>
      </w:tr>
      <w:tr w:rsidR="00AD47A2" w:rsidRPr="00B04AFA" w14:paraId="194FE68C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6C7F6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9F9F"/>
            <w:noWrap/>
            <w:vAlign w:val="center"/>
          </w:tcPr>
          <w:p w14:paraId="13D20522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30 - 49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1B97E1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08653005">
                <v:shape id="_x0000_i1026" type="#_x0000_t75" alt="" style="width:5.25pt;height:11.25pt">
                  <v:imagedata r:id="rId6" r:href="rId8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F9F9F"/>
            <w:noWrap/>
            <w:vAlign w:val="center"/>
          </w:tcPr>
          <w:p w14:paraId="6C9E8B38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Difficult</w:t>
            </w:r>
          </w:p>
        </w:tc>
      </w:tr>
      <w:tr w:rsidR="00AD47A2" w:rsidRPr="00B04AFA" w14:paraId="0332991E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C3E6F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D0D0"/>
            <w:noWrap/>
            <w:vAlign w:val="center"/>
          </w:tcPr>
          <w:p w14:paraId="6D03FD4A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50 - 59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18FF56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2CEFF3DA">
                <v:shape id="_x0000_i1027" type="#_x0000_t75" alt="" style="width:5.25pt;height:11.25pt">
                  <v:imagedata r:id="rId6" r:href="rId9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0D0D0"/>
            <w:noWrap/>
            <w:vAlign w:val="center"/>
          </w:tcPr>
          <w:p w14:paraId="53085F08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Fairly difficult</w:t>
            </w:r>
          </w:p>
        </w:tc>
      </w:tr>
      <w:tr w:rsidR="00AD47A2" w:rsidRPr="00B04AFA" w14:paraId="3FECF4A5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8B3E5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</w:tcPr>
          <w:p w14:paraId="7F8A212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60 - 69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2782A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0C6AC957">
                <v:shape id="_x0000_i1028" type="#_x0000_t75" alt="" style="width:5.25pt;height:11.25pt">
                  <v:imagedata r:id="rId6" r:href="rId10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</w:tcPr>
          <w:p w14:paraId="13CD240E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Standard</w:t>
            </w:r>
          </w:p>
        </w:tc>
      </w:tr>
      <w:tr w:rsidR="00AD47A2" w:rsidRPr="00B04AFA" w14:paraId="7F377174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22354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14:paraId="35C208A3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70 - 79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D214C1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77BACB98">
                <v:shape id="_x0000_i1029" type="#_x0000_t75" alt="" style="width:5.25pt;height:11.25pt">
                  <v:imagedata r:id="rId6" r:href="rId11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14:paraId="6973169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Fairly easy</w:t>
            </w:r>
          </w:p>
        </w:tc>
      </w:tr>
      <w:tr w:rsidR="00AD47A2" w:rsidRPr="00B04AFA" w14:paraId="5334BBA8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868FA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</w:tcPr>
          <w:p w14:paraId="16AFFFC9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80 - 89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F48800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542180E0">
                <v:shape id="_x0000_i1030" type="#_x0000_t75" alt="" style="width:5.25pt;height:11.25pt">
                  <v:imagedata r:id="rId6" r:href="rId12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</w:tcPr>
          <w:p w14:paraId="58125AD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Easy</w:t>
            </w:r>
          </w:p>
        </w:tc>
      </w:tr>
      <w:tr w:rsidR="00AD47A2" w:rsidRPr="00B04AFA" w14:paraId="01461CBE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00109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60F060"/>
            <w:noWrap/>
            <w:vAlign w:val="center"/>
          </w:tcPr>
          <w:p w14:paraId="66048A69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90 - 100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EDDA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2459F88E">
                <v:shape id="_x0000_i1031" type="#_x0000_t75" alt="" style="width:5.25pt;height:11.25pt">
                  <v:imagedata r:id="rId6" r:href="rId13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60F060"/>
            <w:noWrap/>
            <w:vAlign w:val="center"/>
          </w:tcPr>
          <w:p w14:paraId="21CAEF2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Very easy</w:t>
            </w:r>
          </w:p>
        </w:tc>
      </w:tr>
    </w:tbl>
    <w:p w14:paraId="79C94983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3A16120A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The formula for the Flesch Reading Ease score is:</w:t>
      </w:r>
    </w:p>
    <w:p w14:paraId="7BBEDAC7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lastRenderedPageBreak/>
        <w:t xml:space="preserve">Flesch Reading Ease 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 xml:space="preserve">= 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206.835 – (1.015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>*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ASL) – (84.6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>*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ASW)</w:t>
      </w:r>
    </w:p>
    <w:p w14:paraId="63DBF9A1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090480B7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where:</w:t>
      </w:r>
    </w:p>
    <w:p w14:paraId="0CCA9D30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ASL = average sentence length (the number of words divided by the number of sentences)</w:t>
      </w:r>
    </w:p>
    <w:p w14:paraId="53FCF076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ASW = average number of syllables per word (the number of syllables divided by the number of words)</w:t>
      </w:r>
    </w:p>
    <w:p w14:paraId="29A1B749" w14:textId="77777777" w:rsidR="00AD47A2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3C012BE2" w14:textId="77777777" w:rsidR="00AD47A2" w:rsidRPr="002C5AD8" w:rsidRDefault="00AD47A2" w:rsidP="002C5AD8">
      <w:pPr>
        <w:rPr>
          <w:b/>
          <w:szCs w:val="21"/>
        </w:rPr>
      </w:pPr>
      <w:r w:rsidRPr="002C5AD8">
        <w:rPr>
          <w:rFonts w:hint="eastAsia"/>
          <w:b/>
          <w:szCs w:val="21"/>
        </w:rPr>
        <w:t>Text Difficulty score</w:t>
      </w:r>
    </w:p>
    <w:p w14:paraId="79284B48" w14:textId="2A084C90" w:rsidR="00AD47A2" w:rsidRDefault="001462EE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1462EE">
        <w:rPr>
          <w:rFonts w:ascii="Times New Roman" w:hAnsi="Times New Roman" w:cs="Times New Roman"/>
          <w:kern w:val="2"/>
          <w:sz w:val="21"/>
          <w:szCs w:val="21"/>
          <w:lang w:val="en-GB"/>
        </w:rPr>
        <w:t>To make the readability score based on the Flesch Reading Ease test easier to interpret, we inverted the scale so that a score of 0 represents the easiest text and 100 represents the most difficult. The following equation was applied to calculate the text difficulty score.</w:t>
      </w:r>
    </w:p>
    <w:p w14:paraId="19DCF176" w14:textId="77777777" w:rsidR="00AD47A2" w:rsidRPr="007B548A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>(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Flesch Reading Ease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 xml:space="preserve"> based) Text Difficulty = 100 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–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 xml:space="preserve"> 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Flesch Reading Ease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 xml:space="preserve"> score</w:t>
      </w:r>
    </w:p>
    <w:tbl>
      <w:tblPr>
        <w:tblW w:w="0" w:type="auto"/>
        <w:jc w:val="center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207"/>
        <w:gridCol w:w="1507"/>
        <w:gridCol w:w="299"/>
        <w:gridCol w:w="2530"/>
      </w:tblGrid>
      <w:tr w:rsidR="00AD47A2" w:rsidRPr="00B04AFA" w14:paraId="718A59B6" w14:textId="77777777" w:rsidTr="00DC297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27E959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2FDEF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b/>
                <w:bCs/>
                <w:kern w:val="0"/>
                <w:szCs w:val="21"/>
                <w:u w:val="single"/>
                <w:lang w:val="en-US"/>
              </w:rPr>
              <w:t>Score mapping table</w:t>
            </w:r>
          </w:p>
        </w:tc>
      </w:tr>
      <w:tr w:rsidR="00AD47A2" w:rsidRPr="00B04AFA" w14:paraId="3B2CEDC7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09819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3F3F3F"/>
            <w:noWrap/>
            <w:vAlign w:val="center"/>
          </w:tcPr>
          <w:p w14:paraId="22F7D006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>
              <w:rPr>
                <w:rFonts w:hint="eastAsia"/>
                <w:b/>
                <w:bCs/>
                <w:color w:val="FFFFFF"/>
                <w:kern w:val="0"/>
                <w:szCs w:val="21"/>
                <w:lang w:val="en-US"/>
              </w:rPr>
              <w:t>Text Difficulty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440F6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3F3F3F"/>
            <w:vAlign w:val="center"/>
          </w:tcPr>
          <w:p w14:paraId="106CDB7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t>Readability</w:t>
            </w:r>
            <w:r>
              <w:rPr>
                <w:rFonts w:hint="eastAsia"/>
                <w:b/>
                <w:bCs/>
                <w:color w:val="FFFFFF"/>
                <w:kern w:val="0"/>
                <w:szCs w:val="21"/>
                <w:lang w:val="en-US"/>
              </w:rPr>
              <w:t xml:space="preserve"> </w:t>
            </w:r>
            <w:r w:rsidRPr="00B04AFA">
              <w:rPr>
                <w:b/>
                <w:bCs/>
                <w:color w:val="FFFFFF"/>
                <w:kern w:val="0"/>
                <w:szCs w:val="21"/>
                <w:lang w:val="en-US"/>
              </w:rPr>
              <w:t>Level</w:t>
            </w:r>
          </w:p>
        </w:tc>
      </w:tr>
      <w:tr w:rsidR="00AD47A2" w:rsidRPr="00B04AFA" w14:paraId="15DD8346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ABAF1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6F6F"/>
            <w:noWrap/>
            <w:vAlign w:val="center"/>
          </w:tcPr>
          <w:p w14:paraId="41D28C9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0 - 29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692D70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2AA117A2">
                <v:shape id="_x0000_i1032" type="#_x0000_t75" alt="" style="width:5.25pt;height:11.25pt">
                  <v:imagedata r:id="rId6" r:href="rId14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F6F6F"/>
            <w:noWrap/>
            <w:vAlign w:val="center"/>
          </w:tcPr>
          <w:p w14:paraId="6F0109AF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 xml:space="preserve">Very </w:t>
            </w:r>
            <w:r>
              <w:rPr>
                <w:rFonts w:hint="eastAsia"/>
                <w:kern w:val="0"/>
                <w:szCs w:val="21"/>
                <w:lang w:val="en-US"/>
              </w:rPr>
              <w:t>easy</w:t>
            </w:r>
          </w:p>
        </w:tc>
      </w:tr>
      <w:tr w:rsidR="00AD47A2" w:rsidRPr="00B04AFA" w14:paraId="51EBD0C5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1E247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9F9F"/>
            <w:noWrap/>
            <w:vAlign w:val="center"/>
          </w:tcPr>
          <w:p w14:paraId="5952B36E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30 - 49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BA63B1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0114769A">
                <v:shape id="_x0000_i1033" type="#_x0000_t75" alt="" style="width:5.25pt;height:11.25pt">
                  <v:imagedata r:id="rId6" r:href="rId15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F9F9F"/>
            <w:noWrap/>
            <w:vAlign w:val="center"/>
          </w:tcPr>
          <w:p w14:paraId="0D8F6A40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>
              <w:rPr>
                <w:kern w:val="0"/>
                <w:szCs w:val="21"/>
                <w:lang w:val="en-US"/>
              </w:rPr>
              <w:t>E</w:t>
            </w:r>
            <w:r>
              <w:rPr>
                <w:rFonts w:hint="eastAsia"/>
                <w:kern w:val="0"/>
                <w:szCs w:val="21"/>
                <w:lang w:val="en-US"/>
              </w:rPr>
              <w:t>asy</w:t>
            </w:r>
          </w:p>
        </w:tc>
      </w:tr>
      <w:tr w:rsidR="00AD47A2" w:rsidRPr="00B04AFA" w14:paraId="04FF3227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50642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D0D0"/>
            <w:noWrap/>
            <w:vAlign w:val="center"/>
          </w:tcPr>
          <w:p w14:paraId="61BDF302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50 - 59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20762F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09168FC5">
                <v:shape id="_x0000_i1034" type="#_x0000_t75" alt="" style="width:5.25pt;height:11.25pt">
                  <v:imagedata r:id="rId6" r:href="rId16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0D0D0"/>
            <w:noWrap/>
            <w:vAlign w:val="center"/>
          </w:tcPr>
          <w:p w14:paraId="2B62B67A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 xml:space="preserve">Fairly </w:t>
            </w:r>
            <w:r>
              <w:rPr>
                <w:rFonts w:hint="eastAsia"/>
                <w:kern w:val="0"/>
                <w:szCs w:val="21"/>
                <w:lang w:val="en-US"/>
              </w:rPr>
              <w:t>easy</w:t>
            </w:r>
          </w:p>
        </w:tc>
      </w:tr>
      <w:tr w:rsidR="00AD47A2" w:rsidRPr="00B04AFA" w14:paraId="12F39776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3AEC0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</w:tcPr>
          <w:p w14:paraId="52C3D883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60 - 69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55EE7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41963748">
                <v:shape id="_x0000_i1035" type="#_x0000_t75" alt="" style="width:5.25pt;height:11.25pt">
                  <v:imagedata r:id="rId6" r:href="rId17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</w:tcPr>
          <w:p w14:paraId="01AADD2C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Standard</w:t>
            </w:r>
          </w:p>
        </w:tc>
      </w:tr>
      <w:tr w:rsidR="00AD47A2" w:rsidRPr="00B04AFA" w14:paraId="6C95B0E7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63F5F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14:paraId="58B9DE27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70 - 79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8C524F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3AD3ABC5">
                <v:shape id="_x0000_i1036" type="#_x0000_t75" alt="" style="width:5.25pt;height:11.25pt">
                  <v:imagedata r:id="rId6" r:href="rId18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14:paraId="3B3EA03A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 xml:space="preserve">Fairly </w:t>
            </w:r>
            <w:r>
              <w:rPr>
                <w:rFonts w:hint="eastAsia"/>
                <w:kern w:val="0"/>
                <w:szCs w:val="21"/>
                <w:lang w:val="en-US"/>
              </w:rPr>
              <w:t>difficult</w:t>
            </w:r>
          </w:p>
        </w:tc>
      </w:tr>
      <w:tr w:rsidR="00AD47A2" w:rsidRPr="00B04AFA" w14:paraId="4759D3A2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073F8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</w:tcPr>
          <w:p w14:paraId="1D5DDA38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80 - 89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896A1D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65718838">
                <v:shape id="_x0000_i1037" type="#_x0000_t75" alt="" style="width:5.25pt;height:11.25pt">
                  <v:imagedata r:id="rId6" r:href="rId19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</w:tcPr>
          <w:p w14:paraId="16B8B739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>
              <w:rPr>
                <w:kern w:val="0"/>
                <w:szCs w:val="21"/>
                <w:lang w:val="en-US"/>
              </w:rPr>
              <w:t>D</w:t>
            </w:r>
            <w:r>
              <w:rPr>
                <w:rFonts w:hint="eastAsia"/>
                <w:kern w:val="0"/>
                <w:szCs w:val="21"/>
                <w:lang w:val="en-US"/>
              </w:rPr>
              <w:t>ifficult</w:t>
            </w:r>
          </w:p>
        </w:tc>
      </w:tr>
      <w:tr w:rsidR="00AD47A2" w:rsidRPr="00B04AFA" w14:paraId="715F2B7D" w14:textId="77777777" w:rsidTr="00DC2972">
        <w:trPr>
          <w:tblCellSpacing w:w="7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8C418" w14:textId="77777777" w:rsidR="00AD47A2" w:rsidRPr="00B04AFA" w:rsidRDefault="00AD47A2" w:rsidP="00DC2972">
            <w:pPr>
              <w:widowControl/>
              <w:jc w:val="left"/>
              <w:rPr>
                <w:kern w:val="0"/>
                <w:szCs w:val="21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60F060"/>
            <w:noWrap/>
            <w:vAlign w:val="center"/>
          </w:tcPr>
          <w:p w14:paraId="3D27A92E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>90 - 100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922918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fldChar w:fldCharType="begin"/>
            </w:r>
            <w:r w:rsidRPr="00B04AFA">
              <w:rPr>
                <w:kern w:val="0"/>
                <w:szCs w:val="21"/>
                <w:lang w:val="en-US"/>
              </w:rPr>
              <w:instrText xml:space="preserve"> INCLUDEPICTURE "http://rfptemplates.technologyevaluation.com/images/Arrow4.gif" \* MERGEFORMATINET </w:instrText>
            </w:r>
            <w:r w:rsidRPr="00B04AFA">
              <w:rPr>
                <w:kern w:val="0"/>
                <w:szCs w:val="21"/>
                <w:lang w:val="en-US"/>
              </w:rPr>
              <w:fldChar w:fldCharType="separate"/>
            </w:r>
            <w:r w:rsidR="00506521">
              <w:rPr>
                <w:kern w:val="0"/>
                <w:szCs w:val="21"/>
                <w:lang w:val="en-US"/>
              </w:rPr>
              <w:fldChar w:fldCharType="begin"/>
            </w:r>
            <w:r w:rsidR="00506521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506521">
              <w:rPr>
                <w:kern w:val="0"/>
                <w:szCs w:val="21"/>
                <w:lang w:val="en-US"/>
              </w:rPr>
              <w:fldChar w:fldCharType="separate"/>
            </w:r>
            <w:r w:rsidR="008C548D">
              <w:rPr>
                <w:kern w:val="0"/>
                <w:szCs w:val="21"/>
                <w:lang w:val="en-US"/>
              </w:rPr>
              <w:fldChar w:fldCharType="begin"/>
            </w:r>
            <w:r w:rsidR="008C548D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8C548D">
              <w:rPr>
                <w:kern w:val="0"/>
                <w:szCs w:val="21"/>
                <w:lang w:val="en-US"/>
              </w:rPr>
              <w:fldChar w:fldCharType="separate"/>
            </w:r>
            <w:r w:rsidR="00251BA3">
              <w:rPr>
                <w:kern w:val="0"/>
                <w:szCs w:val="21"/>
                <w:lang w:val="en-US"/>
              </w:rPr>
              <w:fldChar w:fldCharType="begin"/>
            </w:r>
            <w:r w:rsidR="00251BA3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251BA3">
              <w:rPr>
                <w:kern w:val="0"/>
                <w:szCs w:val="21"/>
                <w:lang w:val="en-US"/>
              </w:rPr>
              <w:fldChar w:fldCharType="separate"/>
            </w:r>
            <w:r w:rsidR="00172469">
              <w:rPr>
                <w:kern w:val="0"/>
                <w:szCs w:val="21"/>
                <w:lang w:val="en-US"/>
              </w:rPr>
              <w:fldChar w:fldCharType="begin"/>
            </w:r>
            <w:r w:rsidR="00172469">
              <w:rPr>
                <w:kern w:val="0"/>
                <w:szCs w:val="21"/>
                <w:lang w:val="en-US"/>
              </w:rPr>
              <w:instrText xml:space="preserve"> INCLUDEPICTURE  "http://rfptemplates.technologyevaluation.com/images/Arrow4.gif" \* MERGEFORMATINET </w:instrText>
            </w:r>
            <w:r w:rsidR="00172469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fldChar w:fldCharType="begin"/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instrText>INCLUDE</w:instrText>
            </w:r>
            <w:r w:rsidR="008358B7">
              <w:rPr>
                <w:kern w:val="0"/>
                <w:szCs w:val="21"/>
                <w:lang w:val="en-US"/>
              </w:rPr>
              <w:instrText>PICTURE  "http://rfptemplates.technologyevaluation.com/images/Arrow4.gif" \* MERGEFORMATINET</w:instrText>
            </w:r>
            <w:r w:rsidR="008358B7">
              <w:rPr>
                <w:kern w:val="0"/>
                <w:szCs w:val="21"/>
                <w:lang w:val="en-US"/>
              </w:rPr>
              <w:instrText xml:space="preserve"> </w:instrText>
            </w:r>
            <w:r w:rsidR="008358B7">
              <w:rPr>
                <w:kern w:val="0"/>
                <w:szCs w:val="21"/>
                <w:lang w:val="en-US"/>
              </w:rPr>
              <w:fldChar w:fldCharType="separate"/>
            </w:r>
            <w:r w:rsidR="008358B7">
              <w:rPr>
                <w:kern w:val="0"/>
                <w:szCs w:val="21"/>
                <w:lang w:val="en-US"/>
              </w:rPr>
              <w:pict w14:anchorId="4F83BC83">
                <v:shape id="_x0000_i1038" type="#_x0000_t75" alt="" style="width:5.25pt;height:11.25pt">
                  <v:imagedata r:id="rId6" r:href="rId20"/>
                </v:shape>
              </w:pict>
            </w:r>
            <w:r w:rsidR="008358B7">
              <w:rPr>
                <w:kern w:val="0"/>
                <w:szCs w:val="21"/>
                <w:lang w:val="en-US"/>
              </w:rPr>
              <w:fldChar w:fldCharType="end"/>
            </w:r>
            <w:r w:rsidR="00172469">
              <w:rPr>
                <w:kern w:val="0"/>
                <w:szCs w:val="21"/>
                <w:lang w:val="en-US"/>
              </w:rPr>
              <w:fldChar w:fldCharType="end"/>
            </w:r>
            <w:r w:rsidR="00251BA3">
              <w:rPr>
                <w:kern w:val="0"/>
                <w:szCs w:val="21"/>
                <w:lang w:val="en-US"/>
              </w:rPr>
              <w:fldChar w:fldCharType="end"/>
            </w:r>
            <w:r w:rsidR="008C548D">
              <w:rPr>
                <w:kern w:val="0"/>
                <w:szCs w:val="21"/>
                <w:lang w:val="en-US"/>
              </w:rPr>
              <w:fldChar w:fldCharType="end"/>
            </w:r>
            <w:r w:rsidR="00506521">
              <w:rPr>
                <w:kern w:val="0"/>
                <w:szCs w:val="21"/>
                <w:lang w:val="en-US"/>
              </w:rPr>
              <w:fldChar w:fldCharType="end"/>
            </w:r>
            <w:r w:rsidRPr="00B04AFA">
              <w:rPr>
                <w:kern w:val="0"/>
                <w:szCs w:val="21"/>
                <w:lang w:val="en-US"/>
              </w:rPr>
              <w:fldChar w:fldCharType="end"/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60F060"/>
            <w:noWrap/>
            <w:vAlign w:val="center"/>
          </w:tcPr>
          <w:p w14:paraId="433F6053" w14:textId="77777777" w:rsidR="00AD47A2" w:rsidRPr="00B04AFA" w:rsidRDefault="00AD47A2" w:rsidP="00DC2972">
            <w:pPr>
              <w:widowControl/>
              <w:jc w:val="center"/>
              <w:rPr>
                <w:kern w:val="0"/>
                <w:szCs w:val="21"/>
                <w:lang w:val="en-US"/>
              </w:rPr>
            </w:pPr>
            <w:r w:rsidRPr="00B04AFA">
              <w:rPr>
                <w:kern w:val="0"/>
                <w:szCs w:val="21"/>
                <w:lang w:val="en-US"/>
              </w:rPr>
              <w:t xml:space="preserve">Very </w:t>
            </w:r>
            <w:r>
              <w:rPr>
                <w:rFonts w:hint="eastAsia"/>
                <w:kern w:val="0"/>
                <w:szCs w:val="21"/>
                <w:lang w:val="en-US"/>
              </w:rPr>
              <w:t>difficult</w:t>
            </w:r>
          </w:p>
        </w:tc>
      </w:tr>
    </w:tbl>
    <w:p w14:paraId="6B14445B" w14:textId="77777777" w:rsidR="00AD47A2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038F5145" w14:textId="77777777" w:rsidR="00AD47A2" w:rsidRPr="002F65B9" w:rsidRDefault="00AD47A2" w:rsidP="002F65B9">
      <w:pPr>
        <w:rPr>
          <w:b/>
          <w:szCs w:val="21"/>
        </w:rPr>
      </w:pPr>
      <w:r w:rsidRPr="002F65B9">
        <w:rPr>
          <w:b/>
          <w:szCs w:val="21"/>
        </w:rPr>
        <w:t xml:space="preserve">Flesch-Kincaid Grade Level </w:t>
      </w:r>
      <w:r w:rsidRPr="002F65B9">
        <w:rPr>
          <w:rFonts w:hint="eastAsia"/>
          <w:b/>
          <w:szCs w:val="21"/>
        </w:rPr>
        <w:t>score</w:t>
      </w:r>
    </w:p>
    <w:p w14:paraId="2C2D816F" w14:textId="03B7AC38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This test rates text on a U.S. school grade level. For example, a score of 8.0 means that an eighth grader can understand the </w:t>
      </w:r>
      <w:r w:rsidR="0078743B">
        <w:rPr>
          <w:rFonts w:ascii="Times New Roman" w:hAnsi="Times New Roman" w:cs="Times New Roman"/>
          <w:kern w:val="2"/>
          <w:sz w:val="21"/>
          <w:szCs w:val="21"/>
          <w:lang w:val="en-GB"/>
        </w:rPr>
        <w:t>text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. </w:t>
      </w:r>
      <w:r w:rsidR="003B0BE5" w:rsidRPr="00361447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Most standard </w:t>
      </w:r>
      <w:r w:rsidR="0038468B">
        <w:rPr>
          <w:rFonts w:ascii="Times New Roman" w:hAnsi="Times New Roman" w:cs="Times New Roman"/>
          <w:kern w:val="2"/>
          <w:sz w:val="21"/>
          <w:szCs w:val="21"/>
          <w:lang w:val="en-GB"/>
        </w:rPr>
        <w:t>texts</w:t>
      </w:r>
      <w:r w:rsidR="003B0BE5" w:rsidRPr="00361447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 typically score between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 7.0 to 8.0.</w:t>
      </w:r>
    </w:p>
    <w:p w14:paraId="68CB5018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5ACCA194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The formula for the Flesch-Kincaid Grade Level score is:</w:t>
      </w:r>
    </w:p>
    <w:p w14:paraId="775F8414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Flesch-Kincaid Grade Level 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 xml:space="preserve">= 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(.39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>*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ASL) + (11.8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GB"/>
        </w:rPr>
        <w:t>*</w:t>
      </w: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ASW) – 15.59</w:t>
      </w:r>
    </w:p>
    <w:p w14:paraId="265AE0E3" w14:textId="77777777" w:rsidR="00AD47A2" w:rsidRPr="00513821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0772346B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where:</w:t>
      </w:r>
    </w:p>
    <w:p w14:paraId="43519914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ASL = average sentence length (the number of words divided by the number of sentences)</w:t>
      </w:r>
    </w:p>
    <w:p w14:paraId="2C6A748D" w14:textId="77777777" w:rsidR="00AD47A2" w:rsidRPr="00C940DE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C940DE">
        <w:rPr>
          <w:rFonts w:ascii="Times New Roman" w:hAnsi="Times New Roman" w:cs="Times New Roman"/>
          <w:kern w:val="2"/>
          <w:sz w:val="21"/>
          <w:szCs w:val="21"/>
          <w:lang w:val="en-GB"/>
        </w:rPr>
        <w:t>ASW = average number of syllables per word (the number of syllables divided by the number of words)</w:t>
      </w:r>
    </w:p>
    <w:p w14:paraId="29E3360C" w14:textId="385699D1" w:rsidR="003B0BE5" w:rsidRDefault="003B0BE5" w:rsidP="00AD47A2">
      <w:pPr>
        <w:rPr>
          <w:szCs w:val="21"/>
        </w:rPr>
      </w:pPr>
    </w:p>
    <w:p w14:paraId="6D57A69D" w14:textId="7D6B02C4" w:rsidR="0038468B" w:rsidRPr="0035754F" w:rsidRDefault="0038468B" w:rsidP="00AD47A2">
      <w:pPr>
        <w:rPr>
          <w:b/>
          <w:bCs/>
          <w:szCs w:val="21"/>
        </w:rPr>
      </w:pPr>
      <w:r w:rsidRPr="0035754F">
        <w:rPr>
          <w:rFonts w:hint="eastAsia"/>
          <w:b/>
          <w:bCs/>
          <w:szCs w:val="21"/>
        </w:rPr>
        <w:t>S</w:t>
      </w:r>
      <w:r w:rsidRPr="0035754F">
        <w:rPr>
          <w:b/>
          <w:bCs/>
          <w:szCs w:val="21"/>
        </w:rPr>
        <w:t>entences</w:t>
      </w:r>
    </w:p>
    <w:p w14:paraId="0D560506" w14:textId="5E2ED0F0" w:rsidR="0038468B" w:rsidRDefault="0035754F" w:rsidP="00AD47A2">
      <w:pPr>
        <w:rPr>
          <w:szCs w:val="21"/>
        </w:rPr>
      </w:pPr>
      <w:r w:rsidRPr="0035754F">
        <w:rPr>
          <w:szCs w:val="21"/>
        </w:rPr>
        <w:t>This metric indicates the total number of sentences extracted from the uploaded text(s).</w:t>
      </w:r>
    </w:p>
    <w:p w14:paraId="49493EFF" w14:textId="77777777" w:rsidR="0038468B" w:rsidRDefault="0038468B" w:rsidP="00AD47A2">
      <w:pPr>
        <w:rPr>
          <w:szCs w:val="21"/>
        </w:rPr>
      </w:pPr>
    </w:p>
    <w:p w14:paraId="7A2A6B90" w14:textId="6984E21C" w:rsidR="00AD47A2" w:rsidRPr="00B04AFA" w:rsidRDefault="00AD47A2" w:rsidP="00AD47A2">
      <w:pPr>
        <w:rPr>
          <w:szCs w:val="21"/>
        </w:rPr>
      </w:pPr>
      <w:r w:rsidRPr="0035754F">
        <w:rPr>
          <w:b/>
          <w:bCs/>
          <w:szCs w:val="21"/>
        </w:rPr>
        <w:t>ASL</w:t>
      </w:r>
      <w:r w:rsidRPr="00B04AFA">
        <w:rPr>
          <w:szCs w:val="21"/>
        </w:rPr>
        <w:t xml:space="preserve"> = Average Sentence Length</w:t>
      </w:r>
    </w:p>
    <w:p w14:paraId="486D697A" w14:textId="77777777" w:rsidR="00AD47A2" w:rsidRPr="00B04AFA" w:rsidRDefault="00AD47A2" w:rsidP="00AD47A2">
      <w:pPr>
        <w:rPr>
          <w:szCs w:val="21"/>
        </w:rPr>
      </w:pPr>
    </w:p>
    <w:p w14:paraId="28743D92" w14:textId="77777777" w:rsidR="00AD47A2" w:rsidRPr="00B04AFA" w:rsidRDefault="00AD47A2" w:rsidP="00AD47A2">
      <w:pPr>
        <w:rPr>
          <w:szCs w:val="21"/>
        </w:rPr>
      </w:pPr>
      <w:r w:rsidRPr="0035754F">
        <w:rPr>
          <w:b/>
          <w:bCs/>
          <w:szCs w:val="21"/>
        </w:rPr>
        <w:lastRenderedPageBreak/>
        <w:t>AWL</w:t>
      </w:r>
      <w:r w:rsidRPr="00B04AFA">
        <w:rPr>
          <w:szCs w:val="21"/>
        </w:rPr>
        <w:t xml:space="preserve"> = Average Word Length</w:t>
      </w:r>
    </w:p>
    <w:p w14:paraId="0E6AD220" w14:textId="77777777" w:rsidR="00AD47A2" w:rsidRPr="00B04AFA" w:rsidRDefault="00AD47A2" w:rsidP="00AD47A2">
      <w:pPr>
        <w:rPr>
          <w:szCs w:val="21"/>
        </w:rPr>
      </w:pPr>
    </w:p>
    <w:p w14:paraId="330BBF10" w14:textId="77777777" w:rsidR="00AD47A2" w:rsidRPr="00B04AFA" w:rsidRDefault="00AD47A2" w:rsidP="00AD47A2">
      <w:pPr>
        <w:rPr>
          <w:szCs w:val="21"/>
        </w:rPr>
      </w:pPr>
      <w:r w:rsidRPr="0035754F">
        <w:rPr>
          <w:b/>
          <w:bCs/>
          <w:szCs w:val="21"/>
        </w:rPr>
        <w:t>Tokens</w:t>
      </w:r>
      <w:r w:rsidRPr="00B04AFA">
        <w:rPr>
          <w:szCs w:val="21"/>
        </w:rPr>
        <w:t xml:space="preserve"> = the total number of all occurrences of alphanumeric symbols</w:t>
      </w:r>
    </w:p>
    <w:p w14:paraId="64AD8D72" w14:textId="77777777" w:rsidR="00AD47A2" w:rsidRPr="00B04AFA" w:rsidRDefault="00AD47A2" w:rsidP="00AD47A2">
      <w:pPr>
        <w:rPr>
          <w:szCs w:val="21"/>
        </w:rPr>
      </w:pPr>
    </w:p>
    <w:p w14:paraId="711836F0" w14:textId="57AAA4A1" w:rsidR="00AD47A2" w:rsidRPr="00B04AFA" w:rsidRDefault="00AD47A2" w:rsidP="00AD47A2">
      <w:pPr>
        <w:rPr>
          <w:szCs w:val="21"/>
        </w:rPr>
      </w:pPr>
      <w:r w:rsidRPr="0035754F">
        <w:rPr>
          <w:b/>
          <w:bCs/>
          <w:szCs w:val="21"/>
        </w:rPr>
        <w:t>Word Types</w:t>
      </w:r>
      <w:r w:rsidRPr="00B04AFA">
        <w:rPr>
          <w:szCs w:val="21"/>
        </w:rPr>
        <w:t xml:space="preserve"> = the total number of distinct words (</w:t>
      </w:r>
      <w:r w:rsidR="009B3295" w:rsidRPr="009B3295">
        <w:rPr>
          <w:szCs w:val="21"/>
        </w:rPr>
        <w:t>e.g., 10 occurrences of ‘do’ are counted as 1 type for the word ‘do’</w:t>
      </w:r>
      <w:r w:rsidRPr="00B04AFA">
        <w:rPr>
          <w:szCs w:val="21"/>
        </w:rPr>
        <w:t>)</w:t>
      </w:r>
    </w:p>
    <w:p w14:paraId="49007DF0" w14:textId="77777777" w:rsidR="00AD47A2" w:rsidRPr="00B04AFA" w:rsidRDefault="00AD47A2" w:rsidP="00AD47A2">
      <w:pPr>
        <w:rPr>
          <w:szCs w:val="21"/>
        </w:rPr>
      </w:pPr>
    </w:p>
    <w:p w14:paraId="32EC37A1" w14:textId="712E960D" w:rsidR="00AD47A2" w:rsidRPr="00B04AFA" w:rsidRDefault="00AD47A2" w:rsidP="00AD47A2">
      <w:pPr>
        <w:rPr>
          <w:szCs w:val="21"/>
        </w:rPr>
      </w:pPr>
      <w:r w:rsidRPr="0035754F">
        <w:rPr>
          <w:b/>
          <w:bCs/>
          <w:szCs w:val="21"/>
        </w:rPr>
        <w:t>Lemma Types</w:t>
      </w:r>
      <w:r w:rsidRPr="00B04AFA">
        <w:rPr>
          <w:szCs w:val="21"/>
        </w:rPr>
        <w:t xml:space="preserve"> = the total number of base forms (</w:t>
      </w:r>
      <w:r w:rsidR="00147505" w:rsidRPr="00B04AFA">
        <w:rPr>
          <w:szCs w:val="21"/>
        </w:rPr>
        <w:t>e.g.,</w:t>
      </w:r>
      <w:r w:rsidRPr="00B04AFA">
        <w:rPr>
          <w:szCs w:val="21"/>
        </w:rPr>
        <w:t xml:space="preserve"> ‘do’ is the lemma for do, does, did, doing, done if any).</w:t>
      </w:r>
    </w:p>
    <w:p w14:paraId="2B1EF45B" w14:textId="77777777" w:rsidR="00AD47A2" w:rsidRPr="00B04AFA" w:rsidRDefault="00AD47A2" w:rsidP="00AD47A2">
      <w:pPr>
        <w:rPr>
          <w:szCs w:val="21"/>
        </w:rPr>
      </w:pPr>
    </w:p>
    <w:p w14:paraId="56CD939B" w14:textId="4FC9644B" w:rsidR="00AD47A2" w:rsidRPr="00B07BBD" w:rsidRDefault="00AD47A2" w:rsidP="00AD47A2">
      <w:pPr>
        <w:rPr>
          <w:b/>
          <w:szCs w:val="21"/>
        </w:rPr>
      </w:pPr>
      <w:r w:rsidRPr="00B07BBD">
        <w:rPr>
          <w:b/>
          <w:szCs w:val="21"/>
        </w:rPr>
        <w:t>Standardi</w:t>
      </w:r>
      <w:r w:rsidR="00147505" w:rsidRPr="00B07BBD">
        <w:rPr>
          <w:b/>
          <w:szCs w:val="21"/>
        </w:rPr>
        <w:t>s</w:t>
      </w:r>
      <w:r w:rsidRPr="00B07BBD">
        <w:rPr>
          <w:b/>
          <w:szCs w:val="21"/>
        </w:rPr>
        <w:t>ed TTR (</w:t>
      </w:r>
      <w:r w:rsidR="00000790">
        <w:rPr>
          <w:b/>
          <w:szCs w:val="21"/>
        </w:rPr>
        <w:t xml:space="preserve">Word </w:t>
      </w:r>
      <w:r w:rsidRPr="00B07BBD">
        <w:rPr>
          <w:b/>
          <w:szCs w:val="21"/>
        </w:rPr>
        <w:t>STTR)</w:t>
      </w:r>
      <w:r w:rsidRPr="00B07BBD">
        <w:rPr>
          <w:rFonts w:hint="eastAsia"/>
          <w:b/>
          <w:szCs w:val="21"/>
        </w:rPr>
        <w:t xml:space="preserve"> </w:t>
      </w:r>
      <w:r w:rsidRPr="00B07BBD">
        <w:rPr>
          <w:rFonts w:hint="eastAsia"/>
          <w:bCs/>
          <w:szCs w:val="21"/>
        </w:rPr>
        <w:t>(</w:t>
      </w:r>
      <w:r w:rsidR="00BD522B">
        <w:rPr>
          <w:bCs/>
          <w:szCs w:val="21"/>
        </w:rPr>
        <w:t xml:space="preserve">the following definition was </w:t>
      </w:r>
      <w:r w:rsidRPr="00B07BBD">
        <w:rPr>
          <w:rFonts w:hint="eastAsia"/>
          <w:bCs/>
          <w:szCs w:val="21"/>
        </w:rPr>
        <w:t>adapted from WordSmith manual)</w:t>
      </w:r>
    </w:p>
    <w:p w14:paraId="27A4747B" w14:textId="2077E5C2" w:rsidR="00AD47A2" w:rsidRDefault="00BD522B" w:rsidP="00AD47A2">
      <w:pPr>
        <w:rPr>
          <w:szCs w:val="21"/>
        </w:rPr>
      </w:pPr>
      <w:r w:rsidRPr="00BD522B">
        <w:rPr>
          <w:szCs w:val="21"/>
        </w:rPr>
        <w:t>The standardized type/token ratio (STTR) is computed by dividing the number of unique words (types) by the total number of words (tokens) in a given text, providing a measure of lexical diversity that accounts for text length.</w:t>
      </w:r>
      <w:r w:rsidR="00AD47A2" w:rsidRPr="00B04AFA">
        <w:rPr>
          <w:szCs w:val="21"/>
        </w:rPr>
        <w:t xml:space="preserve"> By default, n = </w:t>
      </w:r>
      <w:r w:rsidR="00B07BBD">
        <w:rPr>
          <w:szCs w:val="21"/>
        </w:rPr>
        <w:t>1</w:t>
      </w:r>
      <w:r w:rsidR="00AD47A2" w:rsidRPr="00B04AFA">
        <w:rPr>
          <w:szCs w:val="21"/>
        </w:rPr>
        <w:t>00. In other words</w:t>
      </w:r>
      <w:r w:rsidR="00AD47A2">
        <w:rPr>
          <w:rFonts w:hint="eastAsia"/>
          <w:szCs w:val="21"/>
        </w:rPr>
        <w:t>,</w:t>
      </w:r>
      <w:r w:rsidR="00AD47A2" w:rsidRPr="00B04AFA">
        <w:rPr>
          <w:szCs w:val="21"/>
        </w:rPr>
        <w:t xml:space="preserve"> the ratio is calculated for the first </w:t>
      </w:r>
      <w:r w:rsidR="00B07BBD">
        <w:rPr>
          <w:szCs w:val="21"/>
        </w:rPr>
        <w:t>1</w:t>
      </w:r>
      <w:r w:rsidR="00AD47A2" w:rsidRPr="00B04AFA">
        <w:rPr>
          <w:szCs w:val="21"/>
        </w:rPr>
        <w:t xml:space="preserve">00 running words, then calculated afresh for the next </w:t>
      </w:r>
      <w:r w:rsidR="00B07BBD">
        <w:rPr>
          <w:szCs w:val="21"/>
        </w:rPr>
        <w:t>1</w:t>
      </w:r>
      <w:r w:rsidR="00AD47A2" w:rsidRPr="00B04AFA">
        <w:rPr>
          <w:szCs w:val="21"/>
        </w:rPr>
        <w:t xml:space="preserve">00, and so on to the end of your text or corpus. A running average is computed, which means that you get an average type/token ratio based on consecutive </w:t>
      </w:r>
      <w:r w:rsidR="00B07BBD">
        <w:rPr>
          <w:szCs w:val="21"/>
        </w:rPr>
        <w:t>1</w:t>
      </w:r>
      <w:r w:rsidR="00AD47A2" w:rsidRPr="00B04AFA">
        <w:rPr>
          <w:szCs w:val="21"/>
        </w:rPr>
        <w:t>00-word chunks of te</w:t>
      </w:r>
      <w:r w:rsidR="00AD47A2">
        <w:rPr>
          <w:szCs w:val="21"/>
        </w:rPr>
        <w:t xml:space="preserve">xt. </w:t>
      </w:r>
      <w:r w:rsidR="00AD47A2" w:rsidRPr="00B04AFA">
        <w:rPr>
          <w:szCs w:val="21"/>
        </w:rPr>
        <w:t xml:space="preserve">Texts with less than </w:t>
      </w:r>
      <w:r w:rsidR="00B07BBD">
        <w:rPr>
          <w:szCs w:val="21"/>
        </w:rPr>
        <w:t>1</w:t>
      </w:r>
      <w:r w:rsidR="00AD47A2" w:rsidRPr="00B04AFA">
        <w:rPr>
          <w:szCs w:val="21"/>
        </w:rPr>
        <w:t>00 words (or whatever n is set to) will get a standardi</w:t>
      </w:r>
      <w:r w:rsidR="00AD47A2">
        <w:rPr>
          <w:rFonts w:hint="eastAsia"/>
          <w:szCs w:val="21"/>
        </w:rPr>
        <w:t>z</w:t>
      </w:r>
      <w:r w:rsidR="00AD47A2">
        <w:rPr>
          <w:szCs w:val="21"/>
        </w:rPr>
        <w:t>ed type/token ratio of 0.</w:t>
      </w:r>
    </w:p>
    <w:p w14:paraId="6B155DFC" w14:textId="170E8C00" w:rsidR="00AD47A2" w:rsidRDefault="00AD47A2" w:rsidP="00AD47A2">
      <w:pPr>
        <w:rPr>
          <w:szCs w:val="21"/>
        </w:rPr>
      </w:pPr>
    </w:p>
    <w:p w14:paraId="241D99D1" w14:textId="40A168E2" w:rsidR="001208DD" w:rsidRPr="001208DD" w:rsidRDefault="001208DD" w:rsidP="00000790">
      <w:pPr>
        <w:rPr>
          <w:b/>
          <w:szCs w:val="21"/>
        </w:rPr>
      </w:pPr>
      <w:r w:rsidRPr="001208DD">
        <w:rPr>
          <w:rFonts w:hint="eastAsia"/>
          <w:b/>
          <w:szCs w:val="21"/>
        </w:rPr>
        <w:t>L</w:t>
      </w:r>
      <w:r w:rsidRPr="001208DD">
        <w:rPr>
          <w:b/>
          <w:szCs w:val="21"/>
        </w:rPr>
        <w:t>emma STTR</w:t>
      </w:r>
    </w:p>
    <w:p w14:paraId="295ECE86" w14:textId="72785C45" w:rsidR="00000790" w:rsidRPr="00000790" w:rsidRDefault="00000790" w:rsidP="00000790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Lemma STTR calculates the ratio </w:t>
      </w:r>
      <w:r>
        <w:rPr>
          <w:rFonts w:ascii="Times New Roman" w:hAnsi="Times New Roman" w:cs="Times New Roman"/>
          <w:kern w:val="2"/>
          <w:sz w:val="21"/>
          <w:szCs w:val="21"/>
          <w:lang w:val="en-GB"/>
        </w:rPr>
        <w:t>of</w:t>
      </w: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 the number of lemma types and the total number of lemmas, based on a specified </w:t>
      </w:r>
      <w:r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chunk—100 </w:t>
      </w: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>words by default.</w:t>
      </w:r>
    </w:p>
    <w:p w14:paraId="3525A3B3" w14:textId="77777777" w:rsidR="00000790" w:rsidRPr="00000790" w:rsidRDefault="00000790" w:rsidP="00000790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</w:p>
    <w:p w14:paraId="0005ECA3" w14:textId="45D76EA1" w:rsidR="00000790" w:rsidRPr="00000790" w:rsidRDefault="00000790" w:rsidP="00000790">
      <w:pPr>
        <w:pStyle w:val="a3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  <w:lang w:val="en-GB"/>
        </w:rPr>
      </w:pP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The results are automatically saved as </w:t>
      </w:r>
      <w:r w:rsidRPr="00000790">
        <w:rPr>
          <w:rFonts w:ascii="Times New Roman" w:hAnsi="Times New Roman" w:cs="Times New Roman"/>
          <w:b/>
          <w:bCs/>
          <w:kern w:val="2"/>
          <w:sz w:val="21"/>
          <w:szCs w:val="21"/>
          <w:lang w:val="en-GB"/>
        </w:rPr>
        <w:t>readability_results.txt</w:t>
      </w: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 in the source folder of the selected texts.</w:t>
      </w:r>
    </w:p>
    <w:p w14:paraId="6AB1162D" w14:textId="77777777" w:rsidR="00BB48AE" w:rsidRDefault="00BB48AE" w:rsidP="00000790">
      <w:pPr>
        <w:pStyle w:val="a3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</w:p>
    <w:p w14:paraId="1493542C" w14:textId="0CD53724" w:rsidR="002971AC" w:rsidRDefault="00000790" w:rsidP="00000790">
      <w:pPr>
        <w:pStyle w:val="a3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ingchen Sun</w:t>
      </w:r>
      <w:r w:rsidRPr="00000790">
        <w:rPr>
          <w:rFonts w:ascii="Times New Roman" w:hAnsi="Times New Roman" w:cs="Times New Roman"/>
          <w:kern w:val="2"/>
          <w:sz w:val="21"/>
          <w:szCs w:val="21"/>
          <w:lang w:val="en-GB"/>
        </w:rPr>
        <w:t xml:space="preserve"> contributed to validating the results and optimizing the code.</w:t>
      </w:r>
    </w:p>
    <w:p w14:paraId="67BAAD9D" w14:textId="77777777" w:rsidR="00AD47A2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</w:p>
    <w:p w14:paraId="7FA36062" w14:textId="14A72F85" w:rsidR="00AD47A2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©</w:t>
      </w:r>
      <w:r>
        <w:rPr>
          <w:rFonts w:ascii="Times New Roman" w:hAnsi="Times New Roman" w:cs="Times New Roman" w:hint="eastAsia"/>
          <w:sz w:val="21"/>
          <w:szCs w:val="21"/>
        </w:rPr>
        <w:t xml:space="preserve"> 20</w:t>
      </w:r>
      <w:r>
        <w:rPr>
          <w:rFonts w:ascii="Times New Roman" w:hAnsi="Times New Roman" w:cs="Times New Roman"/>
          <w:sz w:val="21"/>
          <w:szCs w:val="21"/>
        </w:rPr>
        <w:t>24</w:t>
      </w:r>
      <w:r>
        <w:rPr>
          <w:rFonts w:ascii="Times New Roman" w:hAnsi="Times New Roman" w:cs="Times New Roman" w:hint="eastAsia"/>
          <w:sz w:val="21"/>
          <w:szCs w:val="21"/>
        </w:rPr>
        <w:t xml:space="preserve"> Jiajin Xu</w:t>
      </w:r>
    </w:p>
    <w:p w14:paraId="39B59593" w14:textId="77777777" w:rsidR="00AD47A2" w:rsidRDefault="00AD47A2" w:rsidP="00AD47A2">
      <w:pPr>
        <w:pStyle w:val="a3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National Research Centre for Foreign Language Education, </w:t>
      </w:r>
      <w:r w:rsidRPr="004C7DAB">
        <w:rPr>
          <w:rFonts w:ascii="Times New Roman" w:hAnsi="Times New Roman" w:cs="Times New Roman"/>
          <w:sz w:val="21"/>
          <w:szCs w:val="21"/>
        </w:rPr>
        <w:t>Beijing Foreign Studies University</w:t>
      </w:r>
    </w:p>
    <w:p w14:paraId="1BDBE320" w14:textId="30E731F1" w:rsidR="004229F6" w:rsidRDefault="009C4CCD">
      <w:hyperlink r:id="rId21" w:history="1">
        <w:r w:rsidRPr="00547D8F">
          <w:rPr>
            <w:rStyle w:val="a8"/>
          </w:rPr>
          <w:t>https://corpus.bfsu.edu.cn</w:t>
        </w:r>
      </w:hyperlink>
    </w:p>
    <w:p w14:paraId="4D86ED95" w14:textId="54642D1A" w:rsidR="009C4CCD" w:rsidRDefault="009C4CCD"/>
    <w:p w14:paraId="2223167D" w14:textId="5CA1F89A" w:rsidR="009C4CCD" w:rsidRPr="009C4CCD" w:rsidRDefault="009C4CCD">
      <w:pPr>
        <w:rPr>
          <w:rFonts w:hint="eastAsia"/>
        </w:rPr>
      </w:pPr>
      <w:r w:rsidRPr="009C4CCD">
        <w:t>Last edited: December</w:t>
      </w:r>
      <w:r>
        <w:t xml:space="preserve"> 14</w:t>
      </w:r>
      <w:r w:rsidRPr="009C4CCD">
        <w:t>, 2024</w:t>
      </w:r>
    </w:p>
    <w:sectPr w:rsidR="009C4CCD" w:rsidRPr="009C4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5AF2" w14:textId="77777777" w:rsidR="008358B7" w:rsidRDefault="008358B7" w:rsidP="00C3141D">
      <w:r>
        <w:separator/>
      </w:r>
    </w:p>
  </w:endnote>
  <w:endnote w:type="continuationSeparator" w:id="0">
    <w:p w14:paraId="43C30DDE" w14:textId="77777777" w:rsidR="008358B7" w:rsidRDefault="008358B7" w:rsidP="00C3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CB9B6" w14:textId="77777777" w:rsidR="008358B7" w:rsidRDefault="008358B7" w:rsidP="00C3141D">
      <w:r>
        <w:separator/>
      </w:r>
    </w:p>
  </w:footnote>
  <w:footnote w:type="continuationSeparator" w:id="0">
    <w:p w14:paraId="4009D7CC" w14:textId="77777777" w:rsidR="008358B7" w:rsidRDefault="008358B7" w:rsidP="00C31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A2"/>
    <w:rsid w:val="00000790"/>
    <w:rsid w:val="001208DD"/>
    <w:rsid w:val="001462EE"/>
    <w:rsid w:val="00147505"/>
    <w:rsid w:val="00172469"/>
    <w:rsid w:val="002363A6"/>
    <w:rsid w:val="00250091"/>
    <w:rsid w:val="00251BA3"/>
    <w:rsid w:val="002971AC"/>
    <w:rsid w:val="002A47F5"/>
    <w:rsid w:val="002C5AD8"/>
    <w:rsid w:val="002F65B9"/>
    <w:rsid w:val="00323DE2"/>
    <w:rsid w:val="0035754F"/>
    <w:rsid w:val="00361447"/>
    <w:rsid w:val="0038468B"/>
    <w:rsid w:val="003B0BE5"/>
    <w:rsid w:val="003F32B7"/>
    <w:rsid w:val="004229F6"/>
    <w:rsid w:val="00445A6F"/>
    <w:rsid w:val="00477ED4"/>
    <w:rsid w:val="004F55F8"/>
    <w:rsid w:val="00506521"/>
    <w:rsid w:val="005D52DC"/>
    <w:rsid w:val="0078743B"/>
    <w:rsid w:val="007B1D10"/>
    <w:rsid w:val="007B24BF"/>
    <w:rsid w:val="008358B7"/>
    <w:rsid w:val="00862A94"/>
    <w:rsid w:val="008C548D"/>
    <w:rsid w:val="00927E8F"/>
    <w:rsid w:val="009B3295"/>
    <w:rsid w:val="009C32C6"/>
    <w:rsid w:val="009C4CCD"/>
    <w:rsid w:val="009D36F2"/>
    <w:rsid w:val="00A14573"/>
    <w:rsid w:val="00A360C4"/>
    <w:rsid w:val="00A81C75"/>
    <w:rsid w:val="00AA4E0E"/>
    <w:rsid w:val="00AA74F0"/>
    <w:rsid w:val="00AD47A2"/>
    <w:rsid w:val="00B07BBD"/>
    <w:rsid w:val="00B1345D"/>
    <w:rsid w:val="00B7569F"/>
    <w:rsid w:val="00B84FD3"/>
    <w:rsid w:val="00BB48AE"/>
    <w:rsid w:val="00BC0AD0"/>
    <w:rsid w:val="00BD522B"/>
    <w:rsid w:val="00C3141D"/>
    <w:rsid w:val="00C45112"/>
    <w:rsid w:val="00C46498"/>
    <w:rsid w:val="00C6098A"/>
    <w:rsid w:val="00CC0D10"/>
    <w:rsid w:val="00DC46EC"/>
    <w:rsid w:val="00DE69E4"/>
    <w:rsid w:val="00E539B2"/>
    <w:rsid w:val="00F54DAD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6DC1A"/>
  <w15:chartTrackingRefBased/>
  <w15:docId w15:val="{F4FD2F49-48A9-4466-BE76-9BF000C1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7A2"/>
    <w:pPr>
      <w:widowControl w:val="0"/>
      <w:jc w:val="both"/>
    </w:pPr>
    <w:rPr>
      <w:rFonts w:ascii="Times New Roman" w:eastAsia="宋体" w:hAnsi="Times New Roman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D47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paragraph" w:styleId="a4">
    <w:name w:val="header"/>
    <w:basedOn w:val="a"/>
    <w:link w:val="a5"/>
    <w:uiPriority w:val="99"/>
    <w:unhideWhenUsed/>
    <w:rsid w:val="00C31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141D"/>
    <w:rPr>
      <w:rFonts w:ascii="Times New Roman" w:eastAsia="宋体" w:hAnsi="Times New Roman" w:cs="Times New Roman"/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C31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141D"/>
    <w:rPr>
      <w:rFonts w:ascii="Times New Roman" w:eastAsia="宋体" w:hAnsi="Times New Roman" w:cs="Times New Roman"/>
      <w:sz w:val="18"/>
      <w:szCs w:val="18"/>
      <w:lang w:val="en-GB"/>
    </w:rPr>
  </w:style>
  <w:style w:type="character" w:styleId="a8">
    <w:name w:val="Hyperlink"/>
    <w:basedOn w:val="a0"/>
    <w:uiPriority w:val="99"/>
    <w:unhideWhenUsed/>
    <w:rsid w:val="009C4CC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C4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fptemplates.technologyevaluation.com/images/Arrow4.gif" TargetMode="External"/><Relationship Id="rId13" Type="http://schemas.openxmlformats.org/officeDocument/2006/relationships/image" Target="http://rfptemplates.technologyevaluation.com/images/Arrow4.gif" TargetMode="External"/><Relationship Id="rId18" Type="http://schemas.openxmlformats.org/officeDocument/2006/relationships/image" Target="http://rfptemplates.technologyevaluation.com/images/Arrow4.gi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rpus.bfsu.edu.cn" TargetMode="External"/><Relationship Id="rId7" Type="http://schemas.openxmlformats.org/officeDocument/2006/relationships/image" Target="http://rfptemplates.technologyevaluation.com/images/Arrow4.gif" TargetMode="External"/><Relationship Id="rId12" Type="http://schemas.openxmlformats.org/officeDocument/2006/relationships/image" Target="http://rfptemplates.technologyevaluation.com/images/Arrow4.gif" TargetMode="External"/><Relationship Id="rId17" Type="http://schemas.openxmlformats.org/officeDocument/2006/relationships/image" Target="http://rfptemplates.technologyevaluation.com/images/Arrow4.gif" TargetMode="External"/><Relationship Id="rId2" Type="http://schemas.openxmlformats.org/officeDocument/2006/relationships/settings" Target="settings.xml"/><Relationship Id="rId16" Type="http://schemas.openxmlformats.org/officeDocument/2006/relationships/image" Target="http://rfptemplates.technologyevaluation.com/images/Arrow4.gif" TargetMode="External"/><Relationship Id="rId20" Type="http://schemas.openxmlformats.org/officeDocument/2006/relationships/image" Target="http://rfptemplates.technologyevaluation.com/images/Arrow4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http://rfptemplates.technologyevaluation.com/images/Arrow4.gif" TargetMode="External"/><Relationship Id="rId5" Type="http://schemas.openxmlformats.org/officeDocument/2006/relationships/endnotes" Target="endnotes.xml"/><Relationship Id="rId15" Type="http://schemas.openxmlformats.org/officeDocument/2006/relationships/image" Target="http://rfptemplates.technologyevaluation.com/images/Arrow4.gif" TargetMode="External"/><Relationship Id="rId23" Type="http://schemas.openxmlformats.org/officeDocument/2006/relationships/theme" Target="theme/theme1.xml"/><Relationship Id="rId10" Type="http://schemas.openxmlformats.org/officeDocument/2006/relationships/image" Target="http://rfptemplates.technologyevaluation.com/images/Arrow4.gif" TargetMode="External"/><Relationship Id="rId19" Type="http://schemas.openxmlformats.org/officeDocument/2006/relationships/image" Target="http://rfptemplates.technologyevaluation.com/images/Arrow4.gif" TargetMode="External"/><Relationship Id="rId4" Type="http://schemas.openxmlformats.org/officeDocument/2006/relationships/footnotes" Target="footnotes.xml"/><Relationship Id="rId9" Type="http://schemas.openxmlformats.org/officeDocument/2006/relationships/image" Target="http://rfptemplates.technologyevaluation.com/images/Arrow4.gif" TargetMode="External"/><Relationship Id="rId14" Type="http://schemas.openxmlformats.org/officeDocument/2006/relationships/image" Target="http://rfptemplates.technologyevaluation.com/images/Arrow4.gi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2023</Words>
  <Characters>11532</Characters>
  <Application>Microsoft Office Word</Application>
  <DocSecurity>0</DocSecurity>
  <Lines>96</Lines>
  <Paragraphs>27</Paragraphs>
  <ScaleCrop>false</ScaleCrop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52</cp:revision>
  <dcterms:created xsi:type="dcterms:W3CDTF">2024-12-03T04:46:00Z</dcterms:created>
  <dcterms:modified xsi:type="dcterms:W3CDTF">2024-12-14T07:24:00Z</dcterms:modified>
</cp:coreProperties>
</file>